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50" w:rsidRPr="000C4008" w:rsidRDefault="00E95D50" w:rsidP="008D34EE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0C4008">
        <w:rPr>
          <w:rFonts w:ascii="Arial" w:hAnsi="Arial" w:cs="Arial"/>
          <w:b/>
          <w:sz w:val="28"/>
          <w:szCs w:val="28"/>
          <w:shd w:val="clear" w:color="auto" w:fill="FFFFFF"/>
        </w:rPr>
        <w:t>«СОГАЗ-Мед» о симптомах инсульта и первой помощи</w:t>
      </w:r>
    </w:p>
    <w:p w:rsidR="00E95D50" w:rsidRPr="000C4008" w:rsidRDefault="00E95D50" w:rsidP="008D34EE">
      <w:pPr>
        <w:pStyle w:val="NoSpacing"/>
        <w:jc w:val="both"/>
        <w:rPr>
          <w:rFonts w:ascii="Arial" w:hAnsi="Arial" w:cs="Arial"/>
          <w:shd w:val="clear" w:color="auto" w:fill="FFFFFF"/>
        </w:rPr>
      </w:pPr>
      <w:r w:rsidRPr="000C4008">
        <w:rPr>
          <w:rFonts w:ascii="Arial" w:hAnsi="Arial" w:cs="Arial"/>
          <w:shd w:val="clear" w:color="auto" w:fill="FFFFFF"/>
        </w:rPr>
        <w:t>Инсульт – это острое нарушение кровоснабжения головного мозга. Это коварное заболевание может настигнуть человека практически в любой момент, ведь по статистике смертность от инсульта в мире находится на втором месте. Одна из главных причин этого — неспецифические симптомы, которые на первый взгляд сложно связать с инсультом. Кроме того, риск инсульта может увеличиться во время беременности, приема противозачаточных препаратов, гормональной терапии в период климакса и при различных заболеваниях, связанных с нарушением гормонального фона.</w:t>
      </w:r>
    </w:p>
    <w:p w:rsidR="00E95D50" w:rsidRPr="000C4008" w:rsidRDefault="00E95D50" w:rsidP="008D34EE">
      <w:pPr>
        <w:jc w:val="both"/>
        <w:rPr>
          <w:rFonts w:ascii="Arial" w:hAnsi="Arial" w:cs="Arial"/>
          <w:b/>
          <w:shd w:val="clear" w:color="auto" w:fill="FFFFFF"/>
        </w:rPr>
      </w:pPr>
    </w:p>
    <w:p w:rsidR="00E95D50" w:rsidRPr="000C4008" w:rsidRDefault="00E95D50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>Разделяют 2 вида инсультов:</w:t>
      </w:r>
    </w:p>
    <w:p w:rsidR="00E95D50" w:rsidRPr="000C4008" w:rsidRDefault="00E95D50" w:rsidP="008D34EE">
      <w:pPr>
        <w:jc w:val="both"/>
        <w:rPr>
          <w:rFonts w:ascii="Arial" w:hAnsi="Arial" w:cs="Arial"/>
          <w:shd w:val="clear" w:color="auto" w:fill="FFFFFF"/>
        </w:rPr>
      </w:pPr>
      <w:r w:rsidRPr="000C4008">
        <w:rPr>
          <w:rFonts w:ascii="Arial" w:hAnsi="Arial" w:cs="Arial"/>
          <w:shd w:val="clear" w:color="auto" w:fill="FFFFFF"/>
        </w:rPr>
        <w:t xml:space="preserve">- </w:t>
      </w:r>
      <w:r w:rsidRPr="000C4008">
        <w:rPr>
          <w:rFonts w:ascii="Arial" w:hAnsi="Arial" w:cs="Arial"/>
          <w:b/>
          <w:shd w:val="clear" w:color="auto" w:fill="FFFFFF"/>
        </w:rPr>
        <w:t>Ишемический инсульт</w:t>
      </w:r>
      <w:r w:rsidRPr="000C4008">
        <w:rPr>
          <w:rFonts w:ascii="Arial" w:hAnsi="Arial" w:cs="Arial"/>
          <w:shd w:val="clear" w:color="auto" w:fill="FFFFFF"/>
        </w:rPr>
        <w:t xml:space="preserve">. Самым распространенным механизмом инсульта является ишемия: спазм или закупорка артерии мозга, при которой в первую очередь страдают зоны, расположенные поблизости от патологического очага. Предвестники инсульта могут быть довольно разные, поэтому очень важно следить за любыми изменениями здоровья и самочувствия. Проявляться болезнь может в любое время, но чаще всего это случается ночью и под утро. </w:t>
      </w:r>
    </w:p>
    <w:p w:rsidR="00E95D50" w:rsidRPr="000C4008" w:rsidRDefault="00E95D50" w:rsidP="008D34EE">
      <w:pPr>
        <w:jc w:val="both"/>
        <w:rPr>
          <w:rFonts w:ascii="Arial" w:hAnsi="Arial" w:cs="Arial"/>
          <w:shd w:val="clear" w:color="auto" w:fill="FFFFFF"/>
        </w:rPr>
      </w:pPr>
      <w:r w:rsidRPr="000C4008">
        <w:rPr>
          <w:rFonts w:ascii="Arial" w:hAnsi="Arial" w:cs="Arial"/>
          <w:shd w:val="clear" w:color="auto" w:fill="FFFFFF"/>
        </w:rPr>
        <w:t xml:space="preserve">- </w:t>
      </w:r>
      <w:r w:rsidRPr="000C4008">
        <w:rPr>
          <w:rFonts w:ascii="Arial" w:hAnsi="Arial" w:cs="Arial"/>
          <w:b/>
          <w:shd w:val="clear" w:color="auto" w:fill="FFFFFF"/>
        </w:rPr>
        <w:t>Геморрагический инсульт.</w:t>
      </w:r>
      <w:r w:rsidRPr="000C4008">
        <w:rPr>
          <w:rFonts w:ascii="Arial" w:hAnsi="Arial" w:cs="Arial"/>
          <w:shd w:val="clear" w:color="auto" w:fill="FFFFFF"/>
        </w:rPr>
        <w:t xml:space="preserve"> Возникает при разрыве сосуда, когда кровь поступает в ткань мозга. В 60% случаев этот вид инсульта является осложнением гипертонической болезни на фоне атеросклероза сосудов. Разрываются видоизмененные сосуды, где есть сосудистые аномалии и аневризмы. Другие причины: заболевания крови, алкоголизм, прием наркотиков, диабетические поражения сосудов. Геморрагический инсульт протекает тяжелее и прогноз при нем более серьезен. </w:t>
      </w:r>
    </w:p>
    <w:p w:rsidR="00E95D50" w:rsidRPr="000C4008" w:rsidRDefault="00E95D50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>Факторы риска возникновения инсультов:</w:t>
      </w:r>
    </w:p>
    <w:p w:rsidR="00E95D50" w:rsidRPr="000C4008" w:rsidRDefault="00E95D50" w:rsidP="008D34E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Повышенное артериальное давление</w:t>
      </w:r>
    </w:p>
    <w:p w:rsidR="00E95D50" w:rsidRPr="000C4008" w:rsidRDefault="00E95D50" w:rsidP="008D34E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Сахарный диабет</w:t>
      </w:r>
    </w:p>
    <w:p w:rsidR="00E95D50" w:rsidRPr="000C4008" w:rsidRDefault="00E95D50" w:rsidP="008D34E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Различные заболевания сердца</w:t>
      </w:r>
    </w:p>
    <w:p w:rsidR="00E95D50" w:rsidRPr="000C4008" w:rsidRDefault="00E95D50" w:rsidP="008D34E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Курение</w:t>
      </w:r>
    </w:p>
    <w:p w:rsidR="00E95D50" w:rsidRPr="000C4008" w:rsidRDefault="00E95D50" w:rsidP="008D34E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Ожирение</w:t>
      </w:r>
    </w:p>
    <w:p w:rsidR="00E95D50" w:rsidRPr="000C4008" w:rsidRDefault="00E95D50" w:rsidP="008D34E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Повышенное содержание холестерина в крови</w:t>
      </w:r>
    </w:p>
    <w:p w:rsidR="00E95D50" w:rsidRPr="000C4008" w:rsidRDefault="00E95D50" w:rsidP="008D34E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Злоупотребление алкоголем</w:t>
      </w:r>
    </w:p>
    <w:p w:rsidR="00E95D50" w:rsidRPr="000C4008" w:rsidRDefault="00E95D50" w:rsidP="008D34E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Стресс</w:t>
      </w:r>
    </w:p>
    <w:p w:rsidR="00E95D50" w:rsidRPr="000C4008" w:rsidRDefault="00E95D50" w:rsidP="008D34E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Недостаточная физическая активность</w:t>
      </w:r>
    </w:p>
    <w:p w:rsidR="00E95D50" w:rsidRPr="000C4008" w:rsidRDefault="00E95D50" w:rsidP="008D34EE">
      <w:pPr>
        <w:jc w:val="both"/>
        <w:rPr>
          <w:rFonts w:ascii="Arial" w:hAnsi="Arial" w:cs="Arial"/>
        </w:rPr>
      </w:pPr>
    </w:p>
    <w:p w:rsidR="00E95D50" w:rsidRPr="000C4008" w:rsidRDefault="00E95D50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>Первые симптомы инсульта:</w:t>
      </w:r>
    </w:p>
    <w:p w:rsidR="00E95D50" w:rsidRPr="000C4008" w:rsidRDefault="00E95D50" w:rsidP="008D34E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Внезапная слабость в руке и/или ноге.</w:t>
      </w:r>
    </w:p>
    <w:p w:rsidR="00E95D50" w:rsidRPr="000C4008" w:rsidRDefault="00E95D50" w:rsidP="008D34E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Внезапное онемение в руке и/или ноге.</w:t>
      </w:r>
    </w:p>
    <w:p w:rsidR="00E95D50" w:rsidRPr="000C4008" w:rsidRDefault="00E95D50" w:rsidP="008D34E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Внезапное нарушение речи и/или ее понимания.</w:t>
      </w:r>
    </w:p>
    <w:p w:rsidR="00E95D50" w:rsidRPr="000C4008" w:rsidRDefault="00E95D50" w:rsidP="008D34E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Внезапная потеря равновесия, нарушение координации, головокружение.</w:t>
      </w:r>
    </w:p>
    <w:p w:rsidR="00E95D50" w:rsidRPr="000C4008" w:rsidRDefault="00E95D50" w:rsidP="008D34E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Внезапная потеря сознания.</w:t>
      </w:r>
    </w:p>
    <w:p w:rsidR="00E95D50" w:rsidRPr="000C4008" w:rsidRDefault="00E95D50" w:rsidP="008D34E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Острая головная боль без какой-либо видимой причины или после тяжелого стресса, физического перенапряжения.</w:t>
      </w:r>
    </w:p>
    <w:p w:rsidR="00E95D50" w:rsidRPr="000C4008" w:rsidRDefault="00E95D50" w:rsidP="008D34E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Внезапное онемение губы или половины лица, часто с «перекосом» лица.</w:t>
      </w:r>
    </w:p>
    <w:p w:rsidR="00E95D50" w:rsidRPr="000C4008" w:rsidRDefault="00E95D50" w:rsidP="008D34E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eastAsia="ru-RU"/>
        </w:rPr>
      </w:pPr>
      <w:r w:rsidRPr="000C4008">
        <w:rPr>
          <w:rFonts w:ascii="Arial" w:hAnsi="Arial" w:cs="Arial"/>
          <w:lang w:eastAsia="ru-RU"/>
        </w:rPr>
        <w:t>Низкое или, наоборот, повышенное артериальное давление.</w:t>
      </w:r>
    </w:p>
    <w:p w:rsidR="00E95D50" w:rsidRPr="000C4008" w:rsidRDefault="00E95D50" w:rsidP="008D34EE">
      <w:pPr>
        <w:jc w:val="both"/>
        <w:rPr>
          <w:rFonts w:ascii="Arial" w:hAnsi="Arial" w:cs="Arial"/>
          <w:lang w:eastAsia="ru-RU"/>
        </w:rPr>
      </w:pPr>
    </w:p>
    <w:p w:rsidR="00E95D50" w:rsidRPr="000C4008" w:rsidRDefault="00E95D50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>Что делать при появлении симптомов инсульта?</w:t>
      </w:r>
    </w:p>
    <w:p w:rsidR="00E95D50" w:rsidRPr="000C4008" w:rsidRDefault="00E95D50" w:rsidP="008D34EE">
      <w:p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Дорога каждая минута! Наиболее эффективное лечение возможно в первые три часа с момента нарушения мозгового кровообращения. При появлении первых симптомов инсульта срочно вызывайте скорую помощь и максимально точно опишите диспетчеру все, что произошло.</w:t>
      </w:r>
    </w:p>
    <w:p w:rsidR="00E95D50" w:rsidRPr="000C4008" w:rsidRDefault="00E95D50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>Что делать после вызова скорой?</w:t>
      </w:r>
    </w:p>
    <w:p w:rsidR="00E95D50" w:rsidRPr="000C4008" w:rsidRDefault="00E95D50" w:rsidP="008D34EE">
      <w:pPr>
        <w:jc w:val="both"/>
        <w:rPr>
          <w:rFonts w:ascii="Arial" w:hAnsi="Arial" w:cs="Arial"/>
          <w:color w:val="292B2C"/>
        </w:rPr>
      </w:pPr>
      <w:r w:rsidRPr="000C4008">
        <w:rPr>
          <w:rFonts w:ascii="Arial" w:hAnsi="Arial" w:cs="Arial"/>
          <w:color w:val="292B2C"/>
        </w:rPr>
        <w:t>После того, как вы вызвал</w:t>
      </w:r>
      <w:r w:rsidRPr="000C4008">
        <w:rPr>
          <w:rFonts w:ascii="Arial" w:hAnsi="Arial" w:cs="Arial"/>
        </w:rPr>
        <w:t>и скорую, до прие</w:t>
      </w:r>
      <w:r w:rsidRPr="000C4008">
        <w:rPr>
          <w:rFonts w:ascii="Arial" w:hAnsi="Arial" w:cs="Arial"/>
          <w:color w:val="292B2C"/>
        </w:rPr>
        <w:t>зда врача сделайте следующее:</w:t>
      </w:r>
    </w:p>
    <w:p w:rsidR="00E95D50" w:rsidRPr="000C4008" w:rsidRDefault="00E95D50" w:rsidP="008D34EE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Больной при подозрении на инсульт должен лежать на боку,</w:t>
      </w:r>
      <w:r w:rsidRPr="000C4008">
        <w:rPr>
          <w:rFonts w:ascii="Arial" w:hAnsi="Arial" w:cs="Arial"/>
          <w:color w:val="000000"/>
        </w:rPr>
        <w:t xml:space="preserve"> слегка приподняв голову</w:t>
      </w:r>
      <w:r w:rsidRPr="000C4008">
        <w:rPr>
          <w:rFonts w:ascii="Arial" w:hAnsi="Arial" w:cs="Arial"/>
        </w:rPr>
        <w:t>. Лишних движений ему делать не рекомендуется, так как это может усилить кровоизлияние. Есть и пить в таком состоянии запрещается. При возникновении рвоты, голову больного нужно повернуть набок, чтобы он не захлебнулся.</w:t>
      </w:r>
    </w:p>
    <w:p w:rsidR="00E95D50" w:rsidRPr="000C4008" w:rsidRDefault="00E95D50" w:rsidP="0058062E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  <w:color w:val="22272F"/>
          <w:shd w:val="clear" w:color="auto" w:fill="FFFFFF"/>
        </w:rPr>
        <w:t xml:space="preserve">Обеспечьте приток свежего воздуха. Расстегните воротник рубашки, ремень, пояс, снимите стесняющую одежду. </w:t>
      </w:r>
      <w:r w:rsidRPr="000C4008">
        <w:rPr>
          <w:rFonts w:ascii="Arial" w:hAnsi="Arial" w:cs="Arial"/>
        </w:rPr>
        <w:t>Положите на лоб и голову лед.</w:t>
      </w:r>
    </w:p>
    <w:p w:rsidR="00E95D50" w:rsidRPr="000C4008" w:rsidRDefault="00E95D50" w:rsidP="008D34EE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 xml:space="preserve">Необходимо понимать то, как меняется у больного человека пульс, артериальное давление и температура. При возможности нужно проверить эти показатели и запомнить их. Данную информацию следует сказать врачам. </w:t>
      </w:r>
    </w:p>
    <w:p w:rsidR="00E95D50" w:rsidRPr="000C4008" w:rsidRDefault="00E95D50" w:rsidP="008D34EE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Потеря сознания, вызванная инсультом, говорит о значительном кровоизлиянии. Именно поэтому тело больного нужно поднять на тридцать градусов.</w:t>
      </w:r>
    </w:p>
    <w:p w:rsidR="00E95D50" w:rsidRPr="000C4008" w:rsidRDefault="00E95D50" w:rsidP="008D34EE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При остановке дыхания нужно начать искусственную вентиляцию легких.</w:t>
      </w:r>
    </w:p>
    <w:p w:rsidR="00E95D50" w:rsidRPr="000C4008" w:rsidRDefault="00E95D50" w:rsidP="008D34EE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Когда приедет бригада скорой помощи, врачам необходимо указать, как начались проблемы, насколько стал хуже себя чувствовать и выглядеть больной, а также какие таблетки он принимал.</w:t>
      </w:r>
    </w:p>
    <w:p w:rsidR="00E95D50" w:rsidRPr="000C4008" w:rsidRDefault="00E95D50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 xml:space="preserve">Профилактика инсульта </w:t>
      </w:r>
    </w:p>
    <w:p w:rsidR="00E95D50" w:rsidRPr="000C4008" w:rsidRDefault="00E95D50" w:rsidP="008D34EE">
      <w:p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 xml:space="preserve">У людей после 50 лет происходят нормальные возрастные изменения кровеносных сосудов – снижение эластичности сосудистой стенки, которая может не выдержать резкого повышения давления, например, на фоне стресса или сильных эмоций и физического перенапряжения. Основные профилактические мероприятия для предотвращения заболевания сердечно-сосудистой системы: </w:t>
      </w:r>
    </w:p>
    <w:p w:rsidR="00E95D50" w:rsidRPr="000C4008" w:rsidRDefault="00E95D50" w:rsidP="008D34EE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Правильное питание.</w:t>
      </w:r>
    </w:p>
    <w:p w:rsidR="00E95D50" w:rsidRPr="000C4008" w:rsidRDefault="00E95D50" w:rsidP="008D34EE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Постоянные адекватные физические нагрузки на организм.</w:t>
      </w:r>
    </w:p>
    <w:p w:rsidR="00E95D50" w:rsidRPr="000C4008" w:rsidRDefault="00E95D50" w:rsidP="008D34EE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 xml:space="preserve">Полный отказ от курения. </w:t>
      </w:r>
    </w:p>
    <w:p w:rsidR="00E95D50" w:rsidRPr="000C4008" w:rsidRDefault="00E95D50" w:rsidP="008D34EE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Отказ от употребления алкоголя.</w:t>
      </w:r>
    </w:p>
    <w:p w:rsidR="00E95D50" w:rsidRPr="000C4008" w:rsidRDefault="00E95D50" w:rsidP="008D34EE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 xml:space="preserve">Избегание стрессовых ситуаций. </w:t>
      </w:r>
    </w:p>
    <w:p w:rsidR="00E95D50" w:rsidRPr="000C4008" w:rsidRDefault="00E95D50" w:rsidP="008D34EE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Наблюдение за артериальным давлением.</w:t>
      </w:r>
    </w:p>
    <w:p w:rsidR="00E95D50" w:rsidRPr="000C4008" w:rsidRDefault="00E95D50" w:rsidP="008D34EE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Контроль уровня сахара крови и холестерина.</w:t>
      </w:r>
    </w:p>
    <w:p w:rsidR="00E95D50" w:rsidRPr="000C4008" w:rsidRDefault="00E95D50" w:rsidP="008D34EE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Своевременное лечение хронических заболеваний.</w:t>
      </w:r>
    </w:p>
    <w:p w:rsidR="00E95D50" w:rsidRPr="000C4008" w:rsidRDefault="00E95D50" w:rsidP="008D34EE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Прохождение ежегодной диспансеризации после 40 лет.</w:t>
      </w:r>
    </w:p>
    <w:p w:rsidR="00E95D50" w:rsidRPr="000C4008" w:rsidRDefault="00E95D50" w:rsidP="008D34EE">
      <w:p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Если врач диагностировал гипертонию, следует следить за состоянием давления на постоянной основе. Пациенту рекомендуется приобрести точный электронный тонометр для постоянного контроля давления. Высокое кровяное давление может привести к повреждению внутренних стенок артерий, которые подвержены разрыву или спазму. Внезапно возникшее сильное головокружение может являться опасным симптомом приближающегося приступа. Самостоятельно сложно оценить угрозу возникновения инсульта и оценить его последствия. При появлении вышеперечисленных симптомов необходимо срочно обратиться к врачу.</w:t>
      </w:r>
    </w:p>
    <w:p w:rsidR="00E95D50" w:rsidRPr="000C4008" w:rsidRDefault="00E95D50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>Контроль состояния своего здоровья</w:t>
      </w:r>
    </w:p>
    <w:p w:rsidR="00E95D50" w:rsidRPr="000C4008" w:rsidRDefault="00E95D50" w:rsidP="008D34EE">
      <w:p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«СОГАЗ-Мед» напоминает: своевременное прохождение профилактических мероприятий в несколько раз уменьшает риск возникновения опасных заболеваний.</w:t>
      </w:r>
    </w:p>
    <w:p w:rsidR="00E95D50" w:rsidRPr="000C4008" w:rsidRDefault="00E95D50" w:rsidP="00AE45AC">
      <w:p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 xml:space="preserve">Профилактический медосмотр доступен россиянам один раз в год. В возрасте 18-39 лет диспансеризацию можно проходить раз в три года, а после 40 лет – ежегодно. С подробностями проведения профилактических мероприятий можно ознакомиться на сайте «СОГАЗ-Мед» </w:t>
      </w:r>
      <w:hyperlink r:id="rId5" w:history="1">
        <w:r w:rsidRPr="000C4008">
          <w:rPr>
            <w:rStyle w:val="Hyperlink"/>
            <w:rFonts w:ascii="Arial" w:hAnsi="Arial" w:cs="Arial"/>
          </w:rPr>
          <w:t>www.sogaz-med.ru</w:t>
        </w:r>
      </w:hyperlink>
      <w:r w:rsidRPr="000C4008">
        <w:rPr>
          <w:rFonts w:ascii="Arial" w:hAnsi="Arial" w:cs="Arial"/>
        </w:rPr>
        <w:t xml:space="preserve"> или у страховых представителей по телефону 8-800-100-07-02.</w:t>
      </w:r>
    </w:p>
    <w:p w:rsidR="00E95D50" w:rsidRPr="00F16CBF" w:rsidRDefault="00E95D50" w:rsidP="005F0B77">
      <w:pPr>
        <w:jc w:val="both"/>
        <w:rPr>
          <w:rFonts w:ascii="Arial" w:hAnsi="Arial" w:cs="Arial"/>
        </w:rPr>
      </w:pPr>
      <w:r w:rsidRPr="00F16CBF">
        <w:rPr>
          <w:rFonts w:ascii="Arial" w:hAnsi="Arial" w:cs="Arial"/>
        </w:rPr>
        <w:t>Застрахованным лицам рекомендуется своевременно актуализировать данные полиса ОМС, в том числе контактные (телефон, электронная почта), предоставленные страховой медицинской организации при оформлении полиса. Это позволит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способом связи.</w:t>
      </w:r>
    </w:p>
    <w:p w:rsidR="00E95D50" w:rsidRPr="000C4008" w:rsidRDefault="00E95D50" w:rsidP="005F0B77">
      <w:pPr>
        <w:jc w:val="both"/>
        <w:rPr>
          <w:rFonts w:ascii="Arial" w:hAnsi="Arial" w:cs="Arial"/>
        </w:rPr>
      </w:pPr>
      <w:r w:rsidRPr="00F16CBF">
        <w:rPr>
          <w:rFonts w:ascii="Arial" w:hAnsi="Arial" w:cs="Arial"/>
        </w:rPr>
        <w:t>Полис ОМС подлежит обязательному переоформлению при: изменении фамилии, имени, отчества, пола, даты рождения, данных документа, удостоверяющего личность, места жительства.</w:t>
      </w:r>
    </w:p>
    <w:p w:rsidR="00E95D50" w:rsidRDefault="00E95D50" w:rsidP="0084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E95D50" w:rsidRPr="0023307B" w:rsidRDefault="00E95D50" w:rsidP="0051433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3307B">
        <w:rPr>
          <w:rFonts w:ascii="Arial" w:hAnsi="Arial" w:cs="Arial"/>
          <w:color w:val="000000"/>
          <w:sz w:val="20"/>
          <w:szCs w:val="20"/>
        </w:rPr>
        <w:t xml:space="preserve"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  </w:t>
      </w:r>
    </w:p>
    <w:p w:rsidR="00E95D50" w:rsidRPr="0023307B" w:rsidRDefault="00E95D50" w:rsidP="0051433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95D50" w:rsidRDefault="00E95D50" w:rsidP="00840635">
      <w:pPr>
        <w:jc w:val="both"/>
        <w:rPr>
          <w:rFonts w:ascii="Arial" w:hAnsi="Arial" w:cs="Arial"/>
        </w:rPr>
      </w:pPr>
    </w:p>
    <w:p w:rsidR="00E95D50" w:rsidRPr="0063342F" w:rsidRDefault="00E95D50" w:rsidP="008D34E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E95D50" w:rsidRPr="0063342F" w:rsidSect="00FA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877"/>
    <w:multiLevelType w:val="hybridMultilevel"/>
    <w:tmpl w:val="E1E4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B3827"/>
    <w:multiLevelType w:val="multilevel"/>
    <w:tmpl w:val="D786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A283E"/>
    <w:multiLevelType w:val="multilevel"/>
    <w:tmpl w:val="30E4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F4C43"/>
    <w:multiLevelType w:val="hybridMultilevel"/>
    <w:tmpl w:val="DA9E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02728"/>
    <w:multiLevelType w:val="hybridMultilevel"/>
    <w:tmpl w:val="A156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E2051D"/>
    <w:multiLevelType w:val="hybridMultilevel"/>
    <w:tmpl w:val="933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65585"/>
    <w:multiLevelType w:val="multilevel"/>
    <w:tmpl w:val="184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021E3"/>
    <w:multiLevelType w:val="hybridMultilevel"/>
    <w:tmpl w:val="57F2635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2FB027F4"/>
    <w:multiLevelType w:val="multilevel"/>
    <w:tmpl w:val="FCF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73018"/>
    <w:multiLevelType w:val="hybridMultilevel"/>
    <w:tmpl w:val="73E0C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66E4D6E"/>
    <w:multiLevelType w:val="multilevel"/>
    <w:tmpl w:val="9A50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71DCE"/>
    <w:multiLevelType w:val="multilevel"/>
    <w:tmpl w:val="29D6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8689C"/>
    <w:multiLevelType w:val="hybridMultilevel"/>
    <w:tmpl w:val="0F0218AA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>
    <w:nsid w:val="3FE5072C"/>
    <w:multiLevelType w:val="hybridMultilevel"/>
    <w:tmpl w:val="B0B2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33745"/>
    <w:multiLevelType w:val="multilevel"/>
    <w:tmpl w:val="2CF2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AF4516"/>
    <w:multiLevelType w:val="multilevel"/>
    <w:tmpl w:val="452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E641F"/>
    <w:multiLevelType w:val="hybridMultilevel"/>
    <w:tmpl w:val="961C55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4753B8E"/>
    <w:multiLevelType w:val="multilevel"/>
    <w:tmpl w:val="DCBA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507DAC"/>
    <w:multiLevelType w:val="multilevel"/>
    <w:tmpl w:val="1D04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22A85"/>
    <w:multiLevelType w:val="hybridMultilevel"/>
    <w:tmpl w:val="D664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56B4"/>
    <w:multiLevelType w:val="multilevel"/>
    <w:tmpl w:val="1B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744DD0"/>
    <w:multiLevelType w:val="hybridMultilevel"/>
    <w:tmpl w:val="EC70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2"/>
  </w:num>
  <w:num w:numId="5">
    <w:abstractNumId w:val="1"/>
  </w:num>
  <w:num w:numId="6">
    <w:abstractNumId w:val="20"/>
  </w:num>
  <w:num w:numId="7">
    <w:abstractNumId w:val="18"/>
  </w:num>
  <w:num w:numId="8">
    <w:abstractNumId w:val="17"/>
  </w:num>
  <w:num w:numId="9">
    <w:abstractNumId w:val="8"/>
  </w:num>
  <w:num w:numId="10">
    <w:abstractNumId w:val="14"/>
  </w:num>
  <w:num w:numId="11">
    <w:abstractNumId w:val="12"/>
  </w:num>
  <w:num w:numId="12">
    <w:abstractNumId w:val="7"/>
  </w:num>
  <w:num w:numId="13">
    <w:abstractNumId w:val="4"/>
  </w:num>
  <w:num w:numId="14">
    <w:abstractNumId w:val="21"/>
  </w:num>
  <w:num w:numId="15">
    <w:abstractNumId w:val="10"/>
  </w:num>
  <w:num w:numId="16">
    <w:abstractNumId w:val="16"/>
  </w:num>
  <w:num w:numId="17">
    <w:abstractNumId w:val="9"/>
  </w:num>
  <w:num w:numId="18">
    <w:abstractNumId w:val="19"/>
  </w:num>
  <w:num w:numId="19">
    <w:abstractNumId w:val="13"/>
  </w:num>
  <w:num w:numId="20">
    <w:abstractNumId w:val="5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779"/>
    <w:rsid w:val="000051AA"/>
    <w:rsid w:val="000069F6"/>
    <w:rsid w:val="000A0C1C"/>
    <w:rsid w:val="000C4008"/>
    <w:rsid w:val="000E779F"/>
    <w:rsid w:val="00146A5F"/>
    <w:rsid w:val="00162CEE"/>
    <w:rsid w:val="001B7A97"/>
    <w:rsid w:val="001C5FD4"/>
    <w:rsid w:val="001E11C1"/>
    <w:rsid w:val="0020244B"/>
    <w:rsid w:val="002032FC"/>
    <w:rsid w:val="0023307B"/>
    <w:rsid w:val="0024454E"/>
    <w:rsid w:val="0028499B"/>
    <w:rsid w:val="002B4EA2"/>
    <w:rsid w:val="00326578"/>
    <w:rsid w:val="00340562"/>
    <w:rsid w:val="0036752A"/>
    <w:rsid w:val="00383CC3"/>
    <w:rsid w:val="00390688"/>
    <w:rsid w:val="00392249"/>
    <w:rsid w:val="003F6F2E"/>
    <w:rsid w:val="00426110"/>
    <w:rsid w:val="00456E27"/>
    <w:rsid w:val="004C2BA4"/>
    <w:rsid w:val="004D15C9"/>
    <w:rsid w:val="004F04A6"/>
    <w:rsid w:val="0051433F"/>
    <w:rsid w:val="00533FB5"/>
    <w:rsid w:val="0058062E"/>
    <w:rsid w:val="00597CAB"/>
    <w:rsid w:val="005A76EC"/>
    <w:rsid w:val="005E0CF2"/>
    <w:rsid w:val="005E21FB"/>
    <w:rsid w:val="005F0B77"/>
    <w:rsid w:val="0063342F"/>
    <w:rsid w:val="006F38C4"/>
    <w:rsid w:val="007614BB"/>
    <w:rsid w:val="00767224"/>
    <w:rsid w:val="007757BA"/>
    <w:rsid w:val="0080187C"/>
    <w:rsid w:val="00840635"/>
    <w:rsid w:val="0084285A"/>
    <w:rsid w:val="008459CD"/>
    <w:rsid w:val="008B07B1"/>
    <w:rsid w:val="008C23A1"/>
    <w:rsid w:val="008D34EE"/>
    <w:rsid w:val="0090305D"/>
    <w:rsid w:val="00930D10"/>
    <w:rsid w:val="00936CC1"/>
    <w:rsid w:val="009D4B24"/>
    <w:rsid w:val="00A05AC1"/>
    <w:rsid w:val="00AA5B43"/>
    <w:rsid w:val="00AE45AC"/>
    <w:rsid w:val="00B42B8B"/>
    <w:rsid w:val="00B7489F"/>
    <w:rsid w:val="00BF6963"/>
    <w:rsid w:val="00C401B0"/>
    <w:rsid w:val="00CC3FA2"/>
    <w:rsid w:val="00CE17A0"/>
    <w:rsid w:val="00D0265A"/>
    <w:rsid w:val="00D141A8"/>
    <w:rsid w:val="00D1608B"/>
    <w:rsid w:val="00D50871"/>
    <w:rsid w:val="00D71E52"/>
    <w:rsid w:val="00D95240"/>
    <w:rsid w:val="00E12779"/>
    <w:rsid w:val="00E45228"/>
    <w:rsid w:val="00E72645"/>
    <w:rsid w:val="00E95D50"/>
    <w:rsid w:val="00E96A0B"/>
    <w:rsid w:val="00EB3487"/>
    <w:rsid w:val="00EE208F"/>
    <w:rsid w:val="00F05557"/>
    <w:rsid w:val="00F10136"/>
    <w:rsid w:val="00F16CBF"/>
    <w:rsid w:val="00F4777F"/>
    <w:rsid w:val="00F8206B"/>
    <w:rsid w:val="00F84287"/>
    <w:rsid w:val="00FA67D9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13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F10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10136"/>
    <w:rPr>
      <w:rFonts w:ascii="Calibri Light" w:hAnsi="Calibri Light"/>
      <w:color w:val="2E74B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10136"/>
    <w:rPr>
      <w:rFonts w:ascii="Times New Roman" w:hAnsi="Times New Roman"/>
      <w:b/>
      <w:sz w:val="27"/>
      <w:lang w:val="x-none" w:eastAsia="ru-RU"/>
    </w:rPr>
  </w:style>
  <w:style w:type="character" w:styleId="Strong">
    <w:name w:val="Strong"/>
    <w:basedOn w:val="DefaultParagraphFont"/>
    <w:uiPriority w:val="99"/>
    <w:qFormat/>
    <w:rsid w:val="00F10136"/>
    <w:rPr>
      <w:rFonts w:cs="Times New Roman"/>
      <w:b/>
    </w:rPr>
  </w:style>
  <w:style w:type="paragraph" w:styleId="NormalWeb">
    <w:name w:val="Normal (Web)"/>
    <w:basedOn w:val="Normal"/>
    <w:uiPriority w:val="99"/>
    <w:rsid w:val="00F10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7489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30D1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D34E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4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1B0"/>
    <w:rPr>
      <w:rFonts w:ascii="Segoe UI" w:hAnsi="Segoe UI"/>
      <w:sz w:val="18"/>
    </w:rPr>
  </w:style>
  <w:style w:type="character" w:styleId="CommentReference">
    <w:name w:val="annotation reference"/>
    <w:basedOn w:val="DefaultParagraphFont"/>
    <w:uiPriority w:val="99"/>
    <w:semiHidden/>
    <w:rsid w:val="00EE208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E2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208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208F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970</Words>
  <Characters>5529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«СОГАЗ-Мед» о симптомах инсульта и первой помощи</dc:title>
  <dc:subject/>
  <dc:creator>Кудякова Елизавета Владимировна</dc:creator>
  <cp:keywords/>
  <dc:description/>
  <cp:lastModifiedBy>Sekr</cp:lastModifiedBy>
  <cp:revision>2</cp:revision>
  <dcterms:created xsi:type="dcterms:W3CDTF">2024-11-02T06:40:00Z</dcterms:created>
  <dcterms:modified xsi:type="dcterms:W3CDTF">2024-11-02T06:40:00Z</dcterms:modified>
</cp:coreProperties>
</file>